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036BCC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4" o:title="Imp"/>
          </v:shape>
        </w:pict>
      </w:r>
    </w:p>
    <w:p w:rsidR="00B915A4" w:rsidRDefault="00036BCC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8pt;margin-top:109.7pt;width:223.6pt;height:275.2pt;z-index:1;mso-wrap-distance-left:9.05pt;mso-wrap-distance-right:9.05pt" stroked="f">
            <v:fill opacity="0" color2="black"/>
            <v:textbox inset="0,0,0,0">
              <w:txbxContent>
                <w:p w:rsidR="009F1C86" w:rsidRPr="003248A7" w:rsidRDefault="00F32D47" w:rsidP="003248A7">
                  <w:pPr>
                    <w:rPr>
                      <w:color w:val="FF0000"/>
                      <w:sz w:val="36"/>
                      <w:szCs w:val="36"/>
                    </w:rPr>
                  </w:pPr>
                  <w:proofErr w:type="spellStart"/>
                  <w:r w:rsidRPr="00F32D47">
                    <w:rPr>
                      <w:color w:val="FF0000"/>
                      <w:sz w:val="36"/>
                      <w:szCs w:val="36"/>
                    </w:rPr>
                    <w:t>Hue</w:t>
                  </w:r>
                  <w:proofErr w:type="spellEnd"/>
                  <w:r w:rsidRPr="00F32D47">
                    <w:rPr>
                      <w:color w:val="FF0000"/>
                      <w:sz w:val="36"/>
                      <w:szCs w:val="36"/>
                    </w:rPr>
                    <w:t xml:space="preserve"> Tap di Philips</w:t>
                  </w:r>
                  <w:r w:rsidR="003248A7" w:rsidRPr="003248A7">
                    <w:rPr>
                      <w:color w:val="FF0000"/>
                      <w:sz w:val="36"/>
                      <w:szCs w:val="36"/>
                    </w:rPr>
                    <w:br/>
                  </w:r>
                  <w:r w:rsidR="003248A7" w:rsidRPr="003248A7">
                    <w:rPr>
                      <w:color w:val="FF0000"/>
                      <w:sz w:val="34"/>
                      <w:szCs w:val="34"/>
                    </w:rPr>
                    <w:t xml:space="preserve">ELETTRONICA </w:t>
                  </w:r>
                  <w:r>
                    <w:rPr>
                      <w:color w:val="FF0000"/>
                      <w:sz w:val="34"/>
                      <w:szCs w:val="34"/>
                    </w:rPr>
                    <w:t>–</w:t>
                  </w:r>
                  <w:r w:rsidR="003248A7" w:rsidRPr="003248A7">
                    <w:rPr>
                      <w:color w:val="FF0000"/>
                      <w:sz w:val="34"/>
                      <w:szCs w:val="34"/>
                    </w:rPr>
                    <w:t xml:space="preserve"> </w:t>
                  </w:r>
                  <w:r>
                    <w:rPr>
                      <w:color w:val="FF0000"/>
                      <w:sz w:val="34"/>
                      <w:szCs w:val="34"/>
                    </w:rPr>
                    <w:t xml:space="preserve">Prossimamente disponibile su </w:t>
                  </w:r>
                  <w:proofErr w:type="spellStart"/>
                  <w:r>
                    <w:rPr>
                      <w:color w:val="FF0000"/>
                      <w:sz w:val="34"/>
                      <w:szCs w:val="34"/>
                    </w:rPr>
                    <w:t>Amazon.it</w:t>
                  </w:r>
                  <w:proofErr w:type="spellEnd"/>
                </w:p>
                <w:p w:rsidR="003248A7" w:rsidRDefault="003248A7">
                  <w:pPr>
                    <w:rPr>
                      <w:sz w:val="32"/>
                      <w:szCs w:val="32"/>
                    </w:rPr>
                  </w:pPr>
                </w:p>
                <w:p w:rsidR="006E7E1E" w:rsidRPr="00CF3BEC" w:rsidRDefault="00CF3BEC" w:rsidP="00CF3BEC">
                  <w:pPr>
                    <w:rPr>
                      <w:sz w:val="32"/>
                      <w:szCs w:val="32"/>
                      <w:lang w:val="en-US"/>
                    </w:rPr>
                  </w:pPr>
                  <w:r w:rsidRPr="00CF3BEC">
                    <w:rPr>
                      <w:sz w:val="32"/>
                      <w:szCs w:val="32"/>
                    </w:rPr>
                    <w:t xml:space="preserve">Ultima novità del mondo </w:t>
                  </w:r>
                  <w:proofErr w:type="spellStart"/>
                  <w:r w:rsidRPr="00CF3BEC">
                    <w:rPr>
                      <w:sz w:val="32"/>
                      <w:szCs w:val="32"/>
                    </w:rPr>
                    <w:t>Hue</w:t>
                  </w:r>
                  <w:proofErr w:type="spellEnd"/>
                  <w:r w:rsidRPr="00CF3BEC">
                    <w:rPr>
                      <w:sz w:val="32"/>
                      <w:szCs w:val="32"/>
                    </w:rPr>
                    <w:t xml:space="preserve">, </w:t>
                  </w:r>
                  <w:proofErr w:type="spellStart"/>
                  <w:r w:rsidRPr="00CF3BEC">
                    <w:rPr>
                      <w:sz w:val="32"/>
                      <w:szCs w:val="32"/>
                    </w:rPr>
                    <w:t>tap</w:t>
                  </w:r>
                  <w:proofErr w:type="spellEnd"/>
                  <w:r w:rsidRPr="00CF3BEC">
                    <w:rPr>
                      <w:sz w:val="32"/>
                      <w:szCs w:val="32"/>
                    </w:rPr>
                    <w:t xml:space="preserve"> è un interruttore intelligente che rende ancora più semplice il controllo dell’illuminazione e la gestione delle ambientazioni preferite. Essendo alimentato ad energia cinetica, l'interruttore non necessita di batterie</w:t>
                  </w:r>
                  <w:r w:rsidRPr="00CF3BEC">
                    <w:rPr>
                      <w:color w:val="333333"/>
                      <w:sz w:val="32"/>
                      <w:szCs w:val="32"/>
                    </w:rPr>
                    <w:t>.</w:t>
                  </w:r>
                </w:p>
              </w:txbxContent>
            </v:textbox>
            <w10:wrap type="topAndBottom"/>
          </v:shape>
        </w:pict>
      </w:r>
    </w:p>
    <w:sectPr w:rsidR="00B915A4" w:rsidSect="00036BCC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36BCC"/>
    <w:rsid w:val="001B3CCA"/>
    <w:rsid w:val="00231244"/>
    <w:rsid w:val="002603D7"/>
    <w:rsid w:val="002738DE"/>
    <w:rsid w:val="003248A7"/>
    <w:rsid w:val="00470720"/>
    <w:rsid w:val="005A19BE"/>
    <w:rsid w:val="005D75C1"/>
    <w:rsid w:val="006803E3"/>
    <w:rsid w:val="006E7E1E"/>
    <w:rsid w:val="00705894"/>
    <w:rsid w:val="009F1C86"/>
    <w:rsid w:val="00B65DAD"/>
    <w:rsid w:val="00B915A4"/>
    <w:rsid w:val="00C7343A"/>
    <w:rsid w:val="00CF3BEC"/>
    <w:rsid w:val="00D4324C"/>
    <w:rsid w:val="00D849EF"/>
    <w:rsid w:val="00F32D47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036BCC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248A7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036BCC"/>
  </w:style>
  <w:style w:type="character" w:customStyle="1" w:styleId="WW-Absatz-Standardschriftart">
    <w:name w:val="WW-Absatz-Standardschriftart"/>
    <w:rsid w:val="00036BCC"/>
  </w:style>
  <w:style w:type="character" w:customStyle="1" w:styleId="Caratterepredefinitoparagrafo1">
    <w:name w:val="Carattere predefinito paragrafo1"/>
    <w:rsid w:val="00036BCC"/>
  </w:style>
  <w:style w:type="paragraph" w:customStyle="1" w:styleId="Intestazione1">
    <w:name w:val="Intestazione1"/>
    <w:basedOn w:val="Normale"/>
    <w:next w:val="Corpodeltesto"/>
    <w:rsid w:val="00036BCC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036BCC"/>
    <w:pPr>
      <w:spacing w:after="120"/>
    </w:pPr>
  </w:style>
  <w:style w:type="paragraph" w:styleId="Elenco">
    <w:name w:val="List"/>
    <w:basedOn w:val="Corpodeltesto"/>
    <w:rsid w:val="00036BCC"/>
  </w:style>
  <w:style w:type="paragraph" w:customStyle="1" w:styleId="Didascalia1">
    <w:name w:val="Didascalia1"/>
    <w:basedOn w:val="Normale"/>
    <w:rsid w:val="00036BCC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036BCC"/>
    <w:pPr>
      <w:suppressLineNumbers/>
    </w:pPr>
  </w:style>
  <w:style w:type="paragraph" w:customStyle="1" w:styleId="Paragrafobase">
    <w:name w:val="[Paragrafo base]"/>
    <w:basedOn w:val="Normale"/>
    <w:rsid w:val="00036BCC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036BCC"/>
  </w:style>
  <w:style w:type="paragraph" w:customStyle="1" w:styleId="Nessunostileparagrafo">
    <w:name w:val="[Nessuno stile paragrafo]"/>
    <w:rsid w:val="00036BCC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5D75C1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248A7"/>
    <w:rPr>
      <w:color w:val="800080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248A7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248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2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18" baseType="variant">
      <vt:variant>
        <vt:i4>2621488</vt:i4>
      </vt:variant>
      <vt:variant>
        <vt:i4>3</vt:i4>
      </vt:variant>
      <vt:variant>
        <vt:i4>0</vt:i4>
      </vt:variant>
      <vt:variant>
        <vt:i4>5</vt:i4>
      </vt:variant>
      <vt:variant>
        <vt:lpwstr>http://www.amazon.it/Alcatel-Bluish-Phablet-Display-Italia/dp/B00IOR4H2S/ref=sr_1_2?s=electronics&amp;ie=UTF8&amp;qid=1412698643&amp;sr=1-2&amp;keywords=alcatel+hero+2</vt:lpwstr>
      </vt:variant>
      <vt:variant>
        <vt:lpwstr/>
      </vt:variant>
      <vt:variant>
        <vt:i4>2621488</vt:i4>
      </vt:variant>
      <vt:variant>
        <vt:i4>0</vt:i4>
      </vt:variant>
      <vt:variant>
        <vt:i4>0</vt:i4>
      </vt:variant>
      <vt:variant>
        <vt:i4>5</vt:i4>
      </vt:variant>
      <vt:variant>
        <vt:lpwstr>http://www.amazon.it/Alcatel-Bluish-Phablet-Display-Italia/dp/B00IOR4H2S/ref=sr_1_2?s=electronics&amp;ie=UTF8&amp;qid=1412698643&amp;sr=1-2&amp;keywords=alcatel+hero+2</vt:lpwstr>
      </vt:variant>
      <vt:variant>
        <vt:lpwstr/>
      </vt:variant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4</cp:revision>
  <cp:lastPrinted>2013-10-03T09:14:00Z</cp:lastPrinted>
  <dcterms:created xsi:type="dcterms:W3CDTF">2014-10-08T14:52:00Z</dcterms:created>
  <dcterms:modified xsi:type="dcterms:W3CDTF">2014-10-08T16:30:00Z</dcterms:modified>
</cp:coreProperties>
</file>